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93" w:rsidRDefault="002A2FCE" w:rsidP="002A2FCE">
      <w:pPr>
        <w:jc w:val="center"/>
        <w:rPr>
          <w:b/>
          <w:sz w:val="28"/>
        </w:rPr>
      </w:pPr>
      <w:r w:rsidRPr="002A2FCE">
        <w:rPr>
          <w:b/>
          <w:sz w:val="28"/>
        </w:rPr>
        <w:t xml:space="preserve">Rounds Momentum Plan </w:t>
      </w:r>
      <w:r w:rsidR="00020C1F">
        <w:rPr>
          <w:b/>
          <w:sz w:val="28"/>
        </w:rPr>
        <w:t>–Round Visit #1</w:t>
      </w:r>
    </w:p>
    <w:p w:rsidR="00020C1F" w:rsidRDefault="00020C1F" w:rsidP="002A2FCE">
      <w:pPr>
        <w:jc w:val="center"/>
        <w:rPr>
          <w:b/>
          <w:sz w:val="28"/>
        </w:rPr>
      </w:pPr>
      <w:proofErr w:type="gramStart"/>
      <w:r>
        <w:rPr>
          <w:b/>
          <w:sz w:val="28"/>
        </w:rPr>
        <w:t xml:space="preserve">Campus </w:t>
      </w:r>
      <w:r w:rsidR="00951CC0">
        <w:rPr>
          <w:b/>
          <w:sz w:val="28"/>
        </w:rPr>
        <w:t>:</w:t>
      </w:r>
      <w:proofErr w:type="gramEnd"/>
      <w:r w:rsidR="00951CC0">
        <w:rPr>
          <w:b/>
          <w:sz w:val="28"/>
        </w:rPr>
        <w:t xml:space="preserve">  Joy James Elementary</w:t>
      </w:r>
    </w:p>
    <w:p w:rsidR="002A2FCE" w:rsidRDefault="002A2FCE" w:rsidP="00995CDC">
      <w:pPr>
        <w:pBdr>
          <w:top w:val="single" w:sz="4" w:space="1" w:color="auto"/>
          <w:left w:val="single" w:sz="4" w:space="4" w:color="auto"/>
          <w:bottom w:val="single" w:sz="4" w:space="1" w:color="auto"/>
          <w:right w:val="single" w:sz="4" w:space="4" w:color="auto"/>
        </w:pBdr>
        <w:spacing w:after="0"/>
        <w:rPr>
          <w:b/>
          <w:sz w:val="28"/>
        </w:rPr>
      </w:pPr>
      <w:r>
        <w:rPr>
          <w:b/>
          <w:sz w:val="28"/>
        </w:rPr>
        <w:t>Analysis:</w:t>
      </w:r>
    </w:p>
    <w:p w:rsidR="00951CC0" w:rsidRDefault="00951CC0" w:rsidP="00951CC0">
      <w:pPr>
        <w:pBdr>
          <w:top w:val="single" w:sz="4" w:space="1" w:color="auto"/>
          <w:left w:val="single" w:sz="4" w:space="4" w:color="auto"/>
          <w:bottom w:val="single" w:sz="4" w:space="1" w:color="auto"/>
          <w:right w:val="single" w:sz="4" w:space="4" w:color="auto"/>
        </w:pBdr>
      </w:pPr>
      <w:r w:rsidRPr="008526E5">
        <w:rPr>
          <w:b/>
        </w:rPr>
        <w:t>Questions:</w:t>
      </w:r>
      <w:r>
        <w:t xml:space="preserve">  89% posed were at the two lower levels of Bloom’s (R &amp; U) --- 11% at higher levels (Apply and higher)</w:t>
      </w:r>
    </w:p>
    <w:p w:rsidR="00951CC0" w:rsidRDefault="00951CC0" w:rsidP="00951CC0">
      <w:pPr>
        <w:pBdr>
          <w:top w:val="single" w:sz="4" w:space="1" w:color="auto"/>
          <w:left w:val="single" w:sz="4" w:space="4" w:color="auto"/>
          <w:bottom w:val="single" w:sz="4" w:space="1" w:color="auto"/>
          <w:right w:val="single" w:sz="4" w:space="4" w:color="auto"/>
        </w:pBdr>
        <w:spacing w:after="0" w:line="240" w:lineRule="auto"/>
      </w:pPr>
      <w:r w:rsidRPr="008526E5">
        <w:rPr>
          <w:b/>
        </w:rPr>
        <w:t>Student Responses:</w:t>
      </w:r>
      <w:r>
        <w:t xml:space="preserve">  79% of student responses were at level 1(3 words or less; 5 seconds or less</w:t>
      </w:r>
      <w:proofErr w:type="gramStart"/>
      <w:r>
        <w:t>)  19</w:t>
      </w:r>
      <w:proofErr w:type="gramEnd"/>
      <w:r>
        <w:t>% were at level2 (complete sentences, used content vocab, explained thinking)  2% were at level 3(justified answers, gave examples etc.)</w:t>
      </w:r>
    </w:p>
    <w:p w:rsidR="00951CC0" w:rsidRDefault="00951CC0" w:rsidP="00951CC0">
      <w:pPr>
        <w:pBdr>
          <w:top w:val="single" w:sz="4" w:space="1" w:color="auto"/>
          <w:left w:val="single" w:sz="4" w:space="4" w:color="auto"/>
          <w:bottom w:val="single" w:sz="4" w:space="1" w:color="auto"/>
          <w:right w:val="single" w:sz="4" w:space="4" w:color="auto"/>
        </w:pBdr>
      </w:pPr>
      <w:r w:rsidRPr="008526E5">
        <w:rPr>
          <w:b/>
        </w:rPr>
        <w:t>Classroom Talk:</w:t>
      </w:r>
      <w:r>
        <w:t xml:space="preserve">  Teacher is talking approx. 58% of the time vs. Students talking 29% of the time. </w:t>
      </w:r>
    </w:p>
    <w:p w:rsidR="002A2FCE" w:rsidRPr="00547473" w:rsidRDefault="00951CC0" w:rsidP="00995CDC">
      <w:pPr>
        <w:pBdr>
          <w:top w:val="single" w:sz="4" w:space="1" w:color="auto"/>
          <w:left w:val="single" w:sz="4" w:space="4" w:color="auto"/>
          <w:bottom w:val="single" w:sz="4" w:space="1" w:color="auto"/>
          <w:right w:val="single" w:sz="4" w:space="4" w:color="auto"/>
        </w:pBdr>
      </w:pPr>
      <w:r w:rsidRPr="008526E5">
        <w:rPr>
          <w:b/>
        </w:rPr>
        <w:t>Tasks:</w:t>
      </w:r>
      <w:r>
        <w:t xml:space="preserve">  Time measurement showed that 63% of time was in small groups -- 35% whole group -- 2% individual work</w:t>
      </w:r>
    </w:p>
    <w:p w:rsidR="002A2FCE" w:rsidRPr="006B5762" w:rsidRDefault="002A2FCE" w:rsidP="002A2FCE">
      <w:pPr>
        <w:rPr>
          <w:b/>
          <w:sz w:val="18"/>
          <w:szCs w:val="18"/>
        </w:rPr>
      </w:pPr>
    </w:p>
    <w:p w:rsidR="002A2FCE" w:rsidRDefault="00547473" w:rsidP="00995CDC">
      <w:pPr>
        <w:pBdr>
          <w:top w:val="single" w:sz="4" w:space="1" w:color="auto"/>
          <w:left w:val="single" w:sz="4" w:space="4" w:color="auto"/>
          <w:bottom w:val="single" w:sz="4" w:space="1" w:color="auto"/>
          <w:right w:val="single" w:sz="4" w:space="4" w:color="auto"/>
        </w:pBdr>
        <w:spacing w:after="0"/>
        <w:rPr>
          <w:b/>
          <w:sz w:val="28"/>
        </w:rPr>
      </w:pPr>
      <w:r>
        <w:rPr>
          <w:b/>
          <w:sz w:val="28"/>
        </w:rPr>
        <w:t xml:space="preserve">Short Term </w:t>
      </w:r>
      <w:r w:rsidR="002A2FCE">
        <w:rPr>
          <w:b/>
          <w:sz w:val="28"/>
        </w:rPr>
        <w:t>Targets/Goals:</w:t>
      </w:r>
    </w:p>
    <w:p w:rsidR="00951CC0" w:rsidRDefault="00951CC0" w:rsidP="00951CC0">
      <w:pPr>
        <w:pBdr>
          <w:top w:val="single" w:sz="4" w:space="1" w:color="auto"/>
          <w:left w:val="single" w:sz="4" w:space="4" w:color="auto"/>
          <w:bottom w:val="single" w:sz="4" w:space="1" w:color="auto"/>
          <w:right w:val="single" w:sz="4" w:space="4" w:color="auto"/>
        </w:pBdr>
      </w:pPr>
      <w:r>
        <w:t>#1—Student responses at Level 2 will increase from 19% to 30</w:t>
      </w:r>
      <w:proofErr w:type="gramStart"/>
      <w:r>
        <w:t xml:space="preserve">% </w:t>
      </w:r>
      <w:bookmarkStart w:id="0" w:name="_GoBack"/>
      <w:r w:rsidRPr="00232407">
        <w:rPr>
          <w:sz w:val="18"/>
          <w:szCs w:val="18"/>
        </w:rPr>
        <w:t xml:space="preserve"> </w:t>
      </w:r>
      <w:r w:rsidR="00232407" w:rsidRPr="00232407">
        <w:rPr>
          <w:sz w:val="18"/>
          <w:szCs w:val="18"/>
        </w:rPr>
        <w:t>(</w:t>
      </w:r>
      <w:proofErr w:type="gramEnd"/>
      <w:r w:rsidR="00232407" w:rsidRPr="00232407">
        <w:rPr>
          <w:sz w:val="18"/>
          <w:szCs w:val="18"/>
        </w:rPr>
        <w:t>complete sentences, content vocab, explain thinking)</w:t>
      </w:r>
      <w:bookmarkEnd w:id="0"/>
    </w:p>
    <w:p w:rsidR="00951CC0" w:rsidRDefault="00951CC0" w:rsidP="00951CC0">
      <w:pPr>
        <w:pBdr>
          <w:top w:val="single" w:sz="4" w:space="1" w:color="auto"/>
          <w:left w:val="single" w:sz="4" w:space="4" w:color="auto"/>
          <w:bottom w:val="single" w:sz="4" w:space="1" w:color="auto"/>
          <w:right w:val="single" w:sz="4" w:space="4" w:color="auto"/>
        </w:pBdr>
      </w:pPr>
      <w:r>
        <w:t xml:space="preserve">#2—Questions posed will be fewer in quantity but higher in quality with an increase from 11% to 20% at the higher Bloom’s </w:t>
      </w:r>
      <w:proofErr w:type="gramStart"/>
      <w:r>
        <w:t>Levels(</w:t>
      </w:r>
      <w:proofErr w:type="gramEnd"/>
      <w:r>
        <w:t>A,A,E,C).</w:t>
      </w:r>
    </w:p>
    <w:p w:rsidR="00951CC0" w:rsidRPr="00A758FF" w:rsidRDefault="00951CC0" w:rsidP="00951CC0">
      <w:pPr>
        <w:pBdr>
          <w:top w:val="single" w:sz="4" w:space="1" w:color="auto"/>
          <w:left w:val="single" w:sz="4" w:space="4" w:color="auto"/>
          <w:bottom w:val="single" w:sz="4" w:space="1" w:color="auto"/>
          <w:right w:val="single" w:sz="4" w:space="4" w:color="auto"/>
        </w:pBdr>
        <w:rPr>
          <w:b/>
        </w:rPr>
      </w:pPr>
      <w:r>
        <w:rPr>
          <w:b/>
        </w:rPr>
        <w:t>Evidence of meeting the above targets will be measured during the November District Level Rounds.</w:t>
      </w:r>
    </w:p>
    <w:p w:rsidR="002A2FCE" w:rsidRDefault="00547473" w:rsidP="00995CDC">
      <w:pPr>
        <w:pBdr>
          <w:top w:val="single" w:sz="4" w:space="1" w:color="auto"/>
          <w:left w:val="single" w:sz="4" w:space="4" w:color="auto"/>
          <w:bottom w:val="single" w:sz="4" w:space="1" w:color="auto"/>
          <w:right w:val="single" w:sz="4" w:space="4" w:color="auto"/>
        </w:pBdr>
        <w:rPr>
          <w:b/>
          <w:i/>
          <w:sz w:val="28"/>
        </w:rPr>
      </w:pPr>
      <w:r>
        <w:rPr>
          <w:b/>
          <w:i/>
          <w:sz w:val="28"/>
        </w:rPr>
        <w:t xml:space="preserve">Long term Goals:  </w:t>
      </w:r>
    </w:p>
    <w:p w:rsidR="00547473" w:rsidRDefault="00547473" w:rsidP="00547473">
      <w:pPr>
        <w:pBdr>
          <w:top w:val="single" w:sz="4" w:space="1" w:color="auto"/>
          <w:left w:val="single" w:sz="4" w:space="4" w:color="auto"/>
          <w:bottom w:val="single" w:sz="4" w:space="1" w:color="auto"/>
          <w:right w:val="single" w:sz="4" w:space="4" w:color="auto"/>
        </w:pBdr>
      </w:pPr>
      <w:r>
        <w:t xml:space="preserve">#1—Student responses at Level 2 will increase to 60%  </w:t>
      </w:r>
    </w:p>
    <w:p w:rsidR="00547473" w:rsidRPr="00547473" w:rsidRDefault="00547473" w:rsidP="00995CDC">
      <w:pPr>
        <w:pBdr>
          <w:top w:val="single" w:sz="4" w:space="1" w:color="auto"/>
          <w:left w:val="single" w:sz="4" w:space="4" w:color="auto"/>
          <w:bottom w:val="single" w:sz="4" w:space="1" w:color="auto"/>
          <w:right w:val="single" w:sz="4" w:space="4" w:color="auto"/>
        </w:pBdr>
      </w:pPr>
      <w:r>
        <w:t xml:space="preserve">#2—Questions posed will be fewer in quantity but higher in quality with an increase to 30% at the higher Bloom’s </w:t>
      </w:r>
      <w:proofErr w:type="gramStart"/>
      <w:r>
        <w:t>Levels(</w:t>
      </w:r>
      <w:proofErr w:type="gramEnd"/>
      <w:r>
        <w:t>A,A,E,C).</w:t>
      </w:r>
    </w:p>
    <w:p w:rsidR="00995CDC" w:rsidRPr="006B5762" w:rsidRDefault="00995CDC" w:rsidP="006B5762">
      <w:pPr>
        <w:ind w:firstLine="720"/>
        <w:rPr>
          <w:b/>
          <w:sz w:val="18"/>
          <w:szCs w:val="18"/>
        </w:rPr>
      </w:pPr>
    </w:p>
    <w:p w:rsidR="00951CC0" w:rsidRDefault="002A2FCE" w:rsidP="00951CC0">
      <w:pPr>
        <w:pBdr>
          <w:top w:val="single" w:sz="4" w:space="1" w:color="auto"/>
          <w:left w:val="single" w:sz="4" w:space="4" w:color="auto"/>
          <w:bottom w:val="single" w:sz="4" w:space="1" w:color="auto"/>
          <w:right w:val="single" w:sz="4" w:space="4" w:color="auto"/>
        </w:pBdr>
        <w:spacing w:after="0"/>
        <w:rPr>
          <w:b/>
          <w:sz w:val="28"/>
        </w:rPr>
      </w:pPr>
      <w:r>
        <w:rPr>
          <w:b/>
          <w:sz w:val="28"/>
        </w:rPr>
        <w:t>St</w:t>
      </w:r>
      <w:r w:rsidR="00951CC0">
        <w:rPr>
          <w:b/>
          <w:sz w:val="28"/>
        </w:rPr>
        <w:t>udy/</w:t>
      </w:r>
      <w:r w:rsidR="00951CC0" w:rsidRPr="00951CC0">
        <w:rPr>
          <w:b/>
          <w:sz w:val="28"/>
        </w:rPr>
        <w:t xml:space="preserve"> </w:t>
      </w:r>
      <w:r w:rsidR="00951CC0">
        <w:rPr>
          <w:b/>
          <w:sz w:val="28"/>
        </w:rPr>
        <w:t>Professional Development:</w:t>
      </w:r>
    </w:p>
    <w:p w:rsidR="00951CC0" w:rsidRPr="00951CC0" w:rsidRDefault="00951CC0" w:rsidP="00951CC0">
      <w:pPr>
        <w:pBdr>
          <w:top w:val="single" w:sz="4" w:space="1" w:color="auto"/>
          <w:left w:val="single" w:sz="4" w:space="4" w:color="auto"/>
          <w:bottom w:val="single" w:sz="4" w:space="1" w:color="auto"/>
          <w:right w:val="single" w:sz="4" w:space="4" w:color="auto"/>
        </w:pBdr>
      </w:pPr>
      <w:r w:rsidRPr="00951CC0">
        <w:rPr>
          <w:b/>
        </w:rPr>
        <w:t>Peer observations</w:t>
      </w:r>
      <w:r w:rsidRPr="00951CC0">
        <w:t xml:space="preserve">—modeled after the District Instructional Rounds format. </w:t>
      </w:r>
      <w:r w:rsidR="00565E5A">
        <w:t xml:space="preserve">  Feedback sheet will be completed and turned into Mrs. Turner after a team debrief.</w:t>
      </w:r>
    </w:p>
    <w:p w:rsidR="00951CC0" w:rsidRPr="00951CC0" w:rsidRDefault="00951CC0" w:rsidP="00951CC0">
      <w:pPr>
        <w:pBdr>
          <w:top w:val="single" w:sz="4" w:space="1" w:color="auto"/>
          <w:left w:val="single" w:sz="4" w:space="4" w:color="auto"/>
          <w:bottom w:val="single" w:sz="4" w:space="1" w:color="auto"/>
          <w:right w:val="single" w:sz="4" w:space="4" w:color="auto"/>
        </w:pBdr>
      </w:pPr>
      <w:r w:rsidRPr="00951CC0">
        <w:t>Request “</w:t>
      </w:r>
      <w:r w:rsidRPr="00951CC0">
        <w:rPr>
          <w:b/>
        </w:rPr>
        <w:t xml:space="preserve">Math </w:t>
      </w:r>
      <w:r w:rsidR="00232407">
        <w:rPr>
          <w:b/>
        </w:rPr>
        <w:t xml:space="preserve">Questioning </w:t>
      </w:r>
      <w:r w:rsidRPr="00951CC0">
        <w:rPr>
          <w:b/>
        </w:rPr>
        <w:t>Training</w:t>
      </w:r>
      <w:r w:rsidRPr="00951CC0">
        <w:t xml:space="preserve">” for </w:t>
      </w:r>
      <w:r w:rsidR="00232407">
        <w:t xml:space="preserve">all </w:t>
      </w:r>
      <w:r w:rsidRPr="00951CC0">
        <w:t>teachers.</w:t>
      </w:r>
      <w:r w:rsidR="00232407">
        <w:t xml:space="preserve"> Training will be given by Amy Shields.</w:t>
      </w:r>
    </w:p>
    <w:p w:rsidR="00951CC0" w:rsidRPr="00951CC0" w:rsidRDefault="00951CC0" w:rsidP="00951CC0">
      <w:pPr>
        <w:pBdr>
          <w:top w:val="single" w:sz="4" w:space="1" w:color="auto"/>
          <w:left w:val="single" w:sz="4" w:space="4" w:color="auto"/>
          <w:bottom w:val="single" w:sz="4" w:space="1" w:color="auto"/>
          <w:right w:val="single" w:sz="4" w:space="4" w:color="auto"/>
        </w:pBdr>
      </w:pPr>
      <w:r w:rsidRPr="00951CC0">
        <w:rPr>
          <w:b/>
        </w:rPr>
        <w:t>Faculty Meeting Redesigned</w:t>
      </w:r>
      <w:r w:rsidRPr="00951CC0">
        <w:t>--Article studies at each faculty meeting that reinforce questioning techniques and how to elicit elaborated student responses.  Provide more opportunities for teachers to practice identifying the levels of questions.  Offer more exposure and training for teachers with Digital Blooms Taxonomy.</w:t>
      </w:r>
    </w:p>
    <w:p w:rsidR="002A2FCE" w:rsidRPr="00951CC0" w:rsidRDefault="00951CC0" w:rsidP="00995CDC">
      <w:pPr>
        <w:pBdr>
          <w:top w:val="single" w:sz="4" w:space="1" w:color="auto"/>
          <w:left w:val="single" w:sz="4" w:space="4" w:color="auto"/>
          <w:bottom w:val="single" w:sz="4" w:space="1" w:color="auto"/>
          <w:right w:val="single" w:sz="4" w:space="4" w:color="auto"/>
        </w:pBdr>
        <w:spacing w:after="0"/>
        <w:rPr>
          <w:b/>
          <w:sz w:val="24"/>
          <w:szCs w:val="24"/>
        </w:rPr>
      </w:pPr>
      <w:r>
        <w:rPr>
          <w:b/>
          <w:sz w:val="28"/>
        </w:rPr>
        <w:t xml:space="preserve">  </w:t>
      </w:r>
      <w:r w:rsidRPr="00951CC0">
        <w:rPr>
          <w:b/>
          <w:sz w:val="24"/>
          <w:szCs w:val="24"/>
        </w:rPr>
        <w:t>Article #1 – Chapter 15 from “Teaching for Excellence” by Spence Rogers</w:t>
      </w:r>
    </w:p>
    <w:p w:rsidR="00951CC0" w:rsidRPr="00951CC0" w:rsidRDefault="00951CC0" w:rsidP="00995CDC">
      <w:pPr>
        <w:pBdr>
          <w:top w:val="single" w:sz="4" w:space="1" w:color="auto"/>
          <w:left w:val="single" w:sz="4" w:space="4" w:color="auto"/>
          <w:bottom w:val="single" w:sz="4" w:space="1" w:color="auto"/>
          <w:right w:val="single" w:sz="4" w:space="4" w:color="auto"/>
        </w:pBdr>
        <w:spacing w:after="0"/>
        <w:rPr>
          <w:b/>
          <w:sz w:val="24"/>
          <w:szCs w:val="24"/>
        </w:rPr>
      </w:pPr>
      <w:r w:rsidRPr="00951CC0">
        <w:rPr>
          <w:b/>
          <w:sz w:val="24"/>
          <w:szCs w:val="24"/>
        </w:rPr>
        <w:tab/>
      </w:r>
      <w:r w:rsidRPr="00951CC0">
        <w:rPr>
          <w:b/>
          <w:sz w:val="24"/>
          <w:szCs w:val="24"/>
        </w:rPr>
        <w:tab/>
        <w:t>Questioning Techniques that Work</w:t>
      </w:r>
    </w:p>
    <w:p w:rsidR="00995CDC" w:rsidRDefault="006B5762" w:rsidP="00995CDC">
      <w:pPr>
        <w:pBdr>
          <w:top w:val="single" w:sz="4" w:space="1" w:color="auto"/>
          <w:left w:val="single" w:sz="4" w:space="4" w:color="auto"/>
          <w:bottom w:val="single" w:sz="4" w:space="1" w:color="auto"/>
          <w:right w:val="single" w:sz="4" w:space="4" w:color="auto"/>
        </w:pBdr>
        <w:spacing w:after="0"/>
        <w:rPr>
          <w:i/>
        </w:rPr>
      </w:pPr>
      <w:r>
        <w:rPr>
          <w:i/>
        </w:rPr>
        <w:t xml:space="preserve">  </w:t>
      </w:r>
    </w:p>
    <w:p w:rsidR="00995CDC" w:rsidRPr="00547473" w:rsidRDefault="00951CC0" w:rsidP="00547473">
      <w:pPr>
        <w:pBdr>
          <w:top w:val="single" w:sz="4" w:space="1" w:color="auto"/>
          <w:left w:val="single" w:sz="4" w:space="4" w:color="auto"/>
          <w:bottom w:val="single" w:sz="4" w:space="1" w:color="auto"/>
          <w:right w:val="single" w:sz="4" w:space="4" w:color="auto"/>
        </w:pBdr>
        <w:rPr>
          <w:b/>
        </w:rPr>
      </w:pPr>
      <w:r w:rsidRPr="00951CC0">
        <w:rPr>
          <w:b/>
        </w:rPr>
        <w:t xml:space="preserve">Independent Videotaping </w:t>
      </w:r>
      <w:r>
        <w:rPr>
          <w:b/>
        </w:rPr>
        <w:t xml:space="preserve">-- </w:t>
      </w:r>
      <w:r w:rsidRPr="00951CC0">
        <w:t>with peer coach or individually</w:t>
      </w:r>
    </w:p>
    <w:p w:rsidR="00995CDC" w:rsidRPr="006B5762" w:rsidRDefault="00995CDC" w:rsidP="00F24672">
      <w:pPr>
        <w:spacing w:after="0" w:line="240" w:lineRule="auto"/>
        <w:rPr>
          <w:b/>
          <w:sz w:val="18"/>
          <w:szCs w:val="18"/>
        </w:rPr>
      </w:pPr>
    </w:p>
    <w:p w:rsidR="00547473" w:rsidRDefault="002A2FCE" w:rsidP="00995CDC">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 xml:space="preserve">Internal Rounds Plan: </w:t>
      </w:r>
    </w:p>
    <w:p w:rsidR="006B5762" w:rsidRDefault="00565E5A" w:rsidP="00995CDC">
      <w:pPr>
        <w:pBdr>
          <w:top w:val="single" w:sz="4" w:space="1" w:color="auto"/>
          <w:left w:val="single" w:sz="4" w:space="4" w:color="auto"/>
          <w:bottom w:val="single" w:sz="4" w:space="1" w:color="auto"/>
          <w:right w:val="single" w:sz="4" w:space="4" w:color="auto"/>
        </w:pBdr>
        <w:spacing w:after="0" w:line="240" w:lineRule="auto"/>
        <w:rPr>
          <w:sz w:val="24"/>
          <w:szCs w:val="24"/>
        </w:rPr>
      </w:pPr>
      <w:r w:rsidRPr="00565E5A">
        <w:rPr>
          <w:sz w:val="24"/>
          <w:szCs w:val="24"/>
        </w:rPr>
        <w:t>Peer Coaches will complete observations</w:t>
      </w:r>
      <w:r>
        <w:rPr>
          <w:sz w:val="24"/>
          <w:szCs w:val="24"/>
        </w:rPr>
        <w:t xml:space="preserve"> &amp; debrief with each other</w:t>
      </w:r>
      <w:r w:rsidRPr="00565E5A">
        <w:rPr>
          <w:sz w:val="24"/>
          <w:szCs w:val="24"/>
        </w:rPr>
        <w:t xml:space="preserve"> during the week of </w:t>
      </w:r>
    </w:p>
    <w:p w:rsidR="00020C1F" w:rsidRPr="006B5762" w:rsidRDefault="00565E5A" w:rsidP="00C65BC4">
      <w:pPr>
        <w:pBdr>
          <w:top w:val="single" w:sz="4" w:space="1" w:color="auto"/>
          <w:left w:val="single" w:sz="4" w:space="4" w:color="auto"/>
          <w:bottom w:val="single" w:sz="4" w:space="1" w:color="auto"/>
          <w:right w:val="single" w:sz="4" w:space="4" w:color="auto"/>
        </w:pBdr>
        <w:spacing w:after="0" w:line="240" w:lineRule="auto"/>
        <w:rPr>
          <w:sz w:val="24"/>
          <w:szCs w:val="24"/>
        </w:rPr>
      </w:pPr>
      <w:r w:rsidRPr="00565E5A">
        <w:rPr>
          <w:sz w:val="24"/>
          <w:szCs w:val="24"/>
        </w:rPr>
        <w:t>October 27</w:t>
      </w:r>
      <w:r w:rsidRPr="00565E5A">
        <w:rPr>
          <w:sz w:val="24"/>
          <w:szCs w:val="24"/>
          <w:vertAlign w:val="superscript"/>
        </w:rPr>
        <w:t>th</w:t>
      </w:r>
      <w:r w:rsidRPr="00565E5A">
        <w:rPr>
          <w:sz w:val="24"/>
          <w:szCs w:val="24"/>
        </w:rPr>
        <w:t>-31</w:t>
      </w:r>
      <w:r w:rsidRPr="00565E5A">
        <w:rPr>
          <w:sz w:val="24"/>
          <w:szCs w:val="24"/>
          <w:vertAlign w:val="superscript"/>
        </w:rPr>
        <w:t>st</w:t>
      </w:r>
      <w:r>
        <w:rPr>
          <w:b/>
          <w:sz w:val="28"/>
        </w:rPr>
        <w:t xml:space="preserve">.  </w:t>
      </w:r>
      <w:r w:rsidRPr="00565E5A">
        <w:rPr>
          <w:sz w:val="24"/>
          <w:szCs w:val="24"/>
        </w:rPr>
        <w:t xml:space="preserve">Personal </w:t>
      </w:r>
      <w:r w:rsidR="00547473">
        <w:rPr>
          <w:sz w:val="24"/>
          <w:szCs w:val="24"/>
        </w:rPr>
        <w:t>debrief/d</w:t>
      </w:r>
      <w:r w:rsidRPr="00565E5A">
        <w:rPr>
          <w:sz w:val="24"/>
          <w:szCs w:val="24"/>
        </w:rPr>
        <w:t>ata meetings will be held with Mrs. Turner/Mrs. Shea during the week of November 3</w:t>
      </w:r>
      <w:r w:rsidRPr="00565E5A">
        <w:rPr>
          <w:sz w:val="24"/>
          <w:szCs w:val="24"/>
          <w:vertAlign w:val="superscript"/>
        </w:rPr>
        <w:t>rd</w:t>
      </w:r>
      <w:r w:rsidRPr="00565E5A">
        <w:rPr>
          <w:sz w:val="24"/>
          <w:szCs w:val="24"/>
        </w:rPr>
        <w:t>-7</w:t>
      </w:r>
      <w:r w:rsidRPr="00565E5A">
        <w:rPr>
          <w:sz w:val="24"/>
          <w:szCs w:val="24"/>
          <w:vertAlign w:val="superscript"/>
        </w:rPr>
        <w:t>th</w:t>
      </w:r>
      <w:r w:rsidRPr="00565E5A">
        <w:rPr>
          <w:sz w:val="24"/>
          <w:szCs w:val="24"/>
        </w:rPr>
        <w:t>.</w:t>
      </w:r>
      <w:r>
        <w:rPr>
          <w:b/>
          <w:sz w:val="28"/>
        </w:rPr>
        <w:t xml:space="preserve">  </w:t>
      </w:r>
    </w:p>
    <w:sectPr w:rsidR="00020C1F" w:rsidRPr="006B5762" w:rsidSect="0054747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CE"/>
    <w:rsid w:val="00020C1F"/>
    <w:rsid w:val="00232407"/>
    <w:rsid w:val="002A2FCE"/>
    <w:rsid w:val="00547473"/>
    <w:rsid w:val="00565E5A"/>
    <w:rsid w:val="006B5762"/>
    <w:rsid w:val="00951CC0"/>
    <w:rsid w:val="00995CDC"/>
    <w:rsid w:val="00A83193"/>
    <w:rsid w:val="00C65BC4"/>
    <w:rsid w:val="00F2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7BDC0-2739-45FA-BECF-8BC1C245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Castleberry ISD</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Dr. Laina</dc:creator>
  <cp:keywords/>
  <dc:description/>
  <cp:lastModifiedBy>Turner, Leigh Ann</cp:lastModifiedBy>
  <cp:revision>5</cp:revision>
  <dcterms:created xsi:type="dcterms:W3CDTF">2014-10-16T16:36:00Z</dcterms:created>
  <dcterms:modified xsi:type="dcterms:W3CDTF">2014-10-16T19:02:00Z</dcterms:modified>
</cp:coreProperties>
</file>